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ABB" w:rsidRPr="00E079A2" w:rsidRDefault="00E079A2" w:rsidP="00E079A2">
      <w:pPr>
        <w:jc w:val="center"/>
        <w:rPr>
          <w:b/>
        </w:rPr>
      </w:pPr>
      <w:bookmarkStart w:id="0" w:name="_GoBack"/>
      <w:bookmarkEnd w:id="0"/>
      <w:r w:rsidRPr="00E079A2">
        <w:rPr>
          <w:b/>
        </w:rPr>
        <w:t>Новое в Правилах расследования и учёта несчастных случаев на производстве и профессиональных заболеваний</w:t>
      </w:r>
    </w:p>
    <w:p w:rsidR="00E079A2" w:rsidRDefault="00E079A2"/>
    <w:p w:rsidR="00E079A2" w:rsidRDefault="00E079A2" w:rsidP="00E079A2">
      <w:pPr>
        <w:jc w:val="both"/>
      </w:pPr>
      <w:r>
        <w:tab/>
        <w:t>В связи с принятием постановления Совета Министров Республики Беларусь от 26 января 2024 г. № 36 Правила расследования и учёта несчастных случаев на производстве и профессиональных заболеваний, утверждённые постановлением Совета Министров Республики Беларусь от 15 января 2004 г. № 30 (далее – Правила) изложены в новой редакции.</w:t>
      </w:r>
    </w:p>
    <w:p w:rsidR="00E079A2" w:rsidRDefault="00E079A2" w:rsidP="00E079A2">
      <w:pPr>
        <w:jc w:val="both"/>
      </w:pPr>
      <w:r>
        <w:tab/>
        <w:t>Изменения и дополнения, внесённые в Правила, вступили в силу с 26 января 2024 г.</w:t>
      </w:r>
    </w:p>
    <w:p w:rsidR="00E079A2" w:rsidRDefault="00E079A2" w:rsidP="00E079A2">
      <w:pPr>
        <w:jc w:val="both"/>
      </w:pPr>
      <w:r>
        <w:tab/>
        <w:t>Основные изменения коснулись сроков и порядка проведения расследований несчастных случаев.</w:t>
      </w:r>
    </w:p>
    <w:p w:rsidR="008A57E3" w:rsidRDefault="008A57E3" w:rsidP="00E079A2">
      <w:pPr>
        <w:jc w:val="both"/>
        <w:rPr>
          <w:b/>
        </w:rPr>
      </w:pPr>
    </w:p>
    <w:p w:rsidR="008A57E3" w:rsidRPr="008A57E3" w:rsidRDefault="008A57E3" w:rsidP="00E079A2">
      <w:pPr>
        <w:jc w:val="both"/>
        <w:rPr>
          <w:b/>
        </w:rPr>
      </w:pPr>
      <w:r w:rsidRPr="008A57E3">
        <w:rPr>
          <w:b/>
        </w:rPr>
        <w:t>Глава 1</w:t>
      </w:r>
      <w:r>
        <w:rPr>
          <w:b/>
        </w:rPr>
        <w:t>.</w:t>
      </w:r>
      <w:r w:rsidRPr="008A57E3">
        <w:rPr>
          <w:b/>
        </w:rPr>
        <w:t xml:space="preserve"> Общие положения.</w:t>
      </w:r>
    </w:p>
    <w:p w:rsidR="00515B8E" w:rsidRDefault="00515B8E" w:rsidP="00E079A2">
      <w:pPr>
        <w:jc w:val="both"/>
      </w:pPr>
      <w:r>
        <w:tab/>
        <w:t xml:space="preserve">Новые Правила дополнены </w:t>
      </w:r>
      <w:r w:rsidR="00D24A63">
        <w:t>терминами и их определениями в значениях, установленных в п. 271 Положения о страховой деятельности в Республике Беларусь, утверждённого Указом Президента Республики Беларусь от 25 августа 2006 г. № 530</w:t>
      </w:r>
      <w:r w:rsidR="00E5005F">
        <w:t>. Например, определено, что такое «неосторожность», «грубая неосторожность», «групповой несчастный случай», «должностное лицо»</w:t>
      </w:r>
      <w:r w:rsidR="000E6F00">
        <w:t>, «микротравма», «состояние алкогольного опьянения», «специальное расследование несчастного случая», «транспорт».</w:t>
      </w:r>
    </w:p>
    <w:p w:rsidR="00694A76" w:rsidRDefault="00694A76" w:rsidP="00E079A2">
      <w:pPr>
        <w:jc w:val="both"/>
      </w:pPr>
      <w:r>
        <w:tab/>
      </w:r>
      <w:r w:rsidR="004638D9">
        <w:t xml:space="preserve">Действия </w:t>
      </w:r>
      <w:r w:rsidR="00F66C78">
        <w:t xml:space="preserve">новых </w:t>
      </w:r>
      <w:r w:rsidR="004638D9">
        <w:t xml:space="preserve">Правил распространяются </w:t>
      </w:r>
      <w:r w:rsidR="002E4C4E">
        <w:t>в том числе на граждан, направляемых (направленных) страхователем в учреждения дополнительного образования взрослых для профессиональной подготовки, повышения квалификации, стажировки и переподготовки (</w:t>
      </w:r>
      <w:proofErr w:type="spellStart"/>
      <w:r w:rsidR="002E4C4E">
        <w:t>абз</w:t>
      </w:r>
      <w:proofErr w:type="spellEnd"/>
      <w:r w:rsidR="002E4C4E">
        <w:t>. 10 п. 3.3 Правил).</w:t>
      </w:r>
    </w:p>
    <w:p w:rsidR="0066456A" w:rsidRDefault="0066456A" w:rsidP="00E079A2">
      <w:pPr>
        <w:jc w:val="both"/>
      </w:pPr>
      <w:r>
        <w:tab/>
        <w:t>В соответствии с Правилами расследуются несчастные случаи на производстве, происшедшие с работающими в течение рабочего времени (включая специальные перерывы), перерывы для отдыха и питания, в периоды времени до начала и после окончания работы (выполнения работ) (п. 4 Правил)</w:t>
      </w:r>
      <w:r w:rsidR="00ED7E2A">
        <w:t>; при перемещении между объектами командирования (в служебной командировке), а также от места посадки в транспортные средства до местонахождения постоянного места работы (п. 4.8 Правил)</w:t>
      </w:r>
      <w:r>
        <w:t>.</w:t>
      </w:r>
    </w:p>
    <w:p w:rsidR="00045A51" w:rsidRDefault="00045A51" w:rsidP="00E079A2">
      <w:pPr>
        <w:jc w:val="both"/>
      </w:pPr>
      <w:r>
        <w:tab/>
        <w:t>Теперь организации здравоохранения должны сообщать страхователю или организации, на территории которой произошёл несчастный случай о лицах, которым оказана медицинская в связи с несчастным случае, не позднее окончания рабочего дня, в течение которого оказана такая медицинская помощь (п. 11 Правил).</w:t>
      </w:r>
    </w:p>
    <w:p w:rsidR="00C72CCC" w:rsidRDefault="000C6555" w:rsidP="00E079A2">
      <w:pPr>
        <w:jc w:val="both"/>
      </w:pPr>
      <w:r>
        <w:tab/>
        <w:t>Страхователь, организац</w:t>
      </w:r>
      <w:r w:rsidR="00895C12">
        <w:t xml:space="preserve">ия, на территории которых произошёл несчастный случай, при получении сообщения о несчастном случае не </w:t>
      </w:r>
      <w:r w:rsidR="00895C12">
        <w:lastRenderedPageBreak/>
        <w:t xml:space="preserve">позднее рабочего дня, следующего за днём происшествия несчастного </w:t>
      </w:r>
      <w:r w:rsidR="00C72CCC">
        <w:t>случая:</w:t>
      </w:r>
    </w:p>
    <w:p w:rsidR="00C72CCC" w:rsidRDefault="00895C12" w:rsidP="00C72CCC">
      <w:pPr>
        <w:ind w:firstLine="708"/>
        <w:jc w:val="both"/>
      </w:pPr>
      <w:r>
        <w:t>направляют сообщение помимо страхователя потерпевшего и профсоюза одному из совершеннолетних членов его семьи (</w:t>
      </w:r>
      <w:proofErr w:type="spellStart"/>
      <w:r>
        <w:t>абз</w:t>
      </w:r>
      <w:proofErr w:type="spellEnd"/>
      <w:r>
        <w:t>. 3 п. 12 Правил)</w:t>
      </w:r>
      <w:r w:rsidR="00C72CCC">
        <w:t>;</w:t>
      </w:r>
    </w:p>
    <w:p w:rsidR="00ED7E2A" w:rsidRDefault="008F2590" w:rsidP="00C72CCC">
      <w:pPr>
        <w:ind w:firstLine="708"/>
        <w:jc w:val="both"/>
      </w:pPr>
      <w:r>
        <w:t>не позднее рабочего дня, следующего за днём происшествия несчастного случая, направляет в организацию здравоохранения запрос не только о тяжести производственной травмы, но и запрос о нахождении потерпевшего в состоянии алкогольного опьянения либо в состоянии, вызванном потреблением наркотических средств (</w:t>
      </w:r>
      <w:proofErr w:type="spellStart"/>
      <w:r>
        <w:t>абз</w:t>
      </w:r>
      <w:proofErr w:type="spellEnd"/>
      <w:r>
        <w:t>. 4 п. 12 Правил)</w:t>
      </w:r>
      <w:r w:rsidR="00C72CCC">
        <w:t>;</w:t>
      </w:r>
    </w:p>
    <w:p w:rsidR="00C72CCC" w:rsidRDefault="000A7AAE" w:rsidP="00C72CCC">
      <w:pPr>
        <w:ind w:firstLine="708"/>
        <w:jc w:val="both"/>
      </w:pPr>
      <w:r>
        <w:t>не позднее рабочего дня, следующего за днём происшествия несчастного случая, направляют сообщение о несчастном случае в вышестоящую организацию (при её наличии) и местный исполнительный и распорядительный орган, на подведомственной территории</w:t>
      </w:r>
      <w:r w:rsidR="00C42F0D">
        <w:t xml:space="preserve"> которого расположен страхователь (</w:t>
      </w:r>
      <w:proofErr w:type="spellStart"/>
      <w:r w:rsidR="00C42F0D">
        <w:t>абз</w:t>
      </w:r>
      <w:proofErr w:type="spellEnd"/>
      <w:r w:rsidR="00C42F0D">
        <w:t>. 6 п. 12 Правил);</w:t>
      </w:r>
    </w:p>
    <w:p w:rsidR="00C42F0D" w:rsidRDefault="00C42F0D" w:rsidP="00C42F0D">
      <w:pPr>
        <w:ind w:firstLine="709"/>
        <w:jc w:val="both"/>
      </w:pPr>
      <w:r>
        <w:rPr>
          <w:rStyle w:val="word-wrapper"/>
          <w:color w:val="242424"/>
          <w:szCs w:val="30"/>
          <w:shd w:val="clear" w:color="auto" w:fill="FFFFFF"/>
        </w:rPr>
        <w:t xml:space="preserve">информируют потерпевшего (при несчастном случае со смертельным исходом – одного из совершеннолетних членов семьи потерпевшего) о начале проведения расследования несчастного случая (специального расследования) не позднее окончания рабочего дня, в котором начато расследование </w:t>
      </w:r>
      <w:r>
        <w:t>(</w:t>
      </w:r>
      <w:proofErr w:type="spellStart"/>
      <w:r>
        <w:t>абз</w:t>
      </w:r>
      <w:proofErr w:type="spellEnd"/>
      <w:r>
        <w:t>. 7 п. 12 Правил).</w:t>
      </w:r>
    </w:p>
    <w:p w:rsidR="00D21AF7" w:rsidRDefault="00D21AF7" w:rsidP="00C42F0D">
      <w:pPr>
        <w:ind w:firstLine="709"/>
        <w:jc w:val="both"/>
      </w:pPr>
      <w:r>
        <w:t>В ч. 3 п. 12 также определён порядок действий страхователя при несчастном случае с домашним работником.</w:t>
      </w:r>
    </w:p>
    <w:p w:rsidR="0002496F" w:rsidRDefault="0002496F" w:rsidP="00C42F0D">
      <w:pPr>
        <w:ind w:firstLine="709"/>
        <w:jc w:val="both"/>
      </w:pPr>
      <w:r>
        <w:t xml:space="preserve">Определено, что организация, на территории которой произошёл несчастный случай, оказывает содействие страхователю в проведении расследования несчастного случая, предоставляет документы, необходимые для </w:t>
      </w:r>
      <w:r w:rsidR="00B1314C">
        <w:t>проведения расследования (ч. 2 п. 14 Правил).</w:t>
      </w:r>
    </w:p>
    <w:p w:rsidR="00980BFC" w:rsidRDefault="00980BFC" w:rsidP="00C42F0D">
      <w:pPr>
        <w:ind w:firstLine="709"/>
        <w:jc w:val="both"/>
        <w:rPr>
          <w:rStyle w:val="word-wrapper"/>
          <w:color w:val="242424"/>
          <w:szCs w:val="30"/>
          <w:shd w:val="clear" w:color="auto" w:fill="FFFFFF"/>
        </w:rPr>
      </w:pPr>
      <w:r>
        <w:t>По окончании специального расследования несчастного случая с</w:t>
      </w:r>
      <w:r>
        <w:rPr>
          <w:rStyle w:val="word-wrapper"/>
          <w:color w:val="242424"/>
          <w:szCs w:val="30"/>
          <w:shd w:val="clear" w:color="auto" w:fill="FFFFFF"/>
        </w:rPr>
        <w:t>трахователь, организация в порядке, установленном законодательством о труде, могут привлечь к дисциплинарной ответственности лиц, допустивших нарушения требований законодательства, локальных правовых актов. Копия локального правового акта о привлечении к дисциплинарной ответственности не позднее пяти рабочих дней, следующих за днём его издания, либо информация об отсутствии оснований для привлечения указанных лиц к дисциплинарной ответственности направляется в организации, указанные в части первой пункта 16 Правил (ч. 3 п. 16 Правил).</w:t>
      </w:r>
    </w:p>
    <w:p w:rsidR="008A57E3" w:rsidRDefault="008A57E3" w:rsidP="008A57E3">
      <w:pPr>
        <w:jc w:val="both"/>
        <w:rPr>
          <w:rStyle w:val="word-wrapper"/>
          <w:b/>
          <w:color w:val="242424"/>
          <w:szCs w:val="30"/>
          <w:shd w:val="clear" w:color="auto" w:fill="FFFFFF"/>
        </w:rPr>
      </w:pPr>
    </w:p>
    <w:p w:rsidR="008A57E3" w:rsidRPr="008A57E3" w:rsidRDefault="008A57E3" w:rsidP="008A57E3">
      <w:pPr>
        <w:jc w:val="both"/>
        <w:rPr>
          <w:rStyle w:val="word-wrapper"/>
          <w:b/>
          <w:color w:val="242424"/>
          <w:szCs w:val="30"/>
          <w:shd w:val="clear" w:color="auto" w:fill="FFFFFF"/>
        </w:rPr>
      </w:pPr>
      <w:r w:rsidRPr="008A57E3">
        <w:rPr>
          <w:rStyle w:val="word-wrapper"/>
          <w:b/>
          <w:color w:val="242424"/>
          <w:szCs w:val="30"/>
          <w:shd w:val="clear" w:color="auto" w:fill="FFFFFF"/>
        </w:rPr>
        <w:t>Глава 2. Расследование и учёт несчастных случаев на производстве.</w:t>
      </w:r>
    </w:p>
    <w:p w:rsidR="00DA3485" w:rsidRDefault="00DA3485" w:rsidP="00C42F0D">
      <w:pPr>
        <w:ind w:firstLine="709"/>
        <w:jc w:val="both"/>
        <w:rPr>
          <w:rStyle w:val="word-wrapper"/>
          <w:color w:val="242424"/>
          <w:szCs w:val="30"/>
          <w:shd w:val="clear" w:color="auto" w:fill="FFFFFF"/>
        </w:rPr>
      </w:pPr>
      <w:r>
        <w:rPr>
          <w:rStyle w:val="word-wrapper"/>
          <w:color w:val="242424"/>
          <w:szCs w:val="30"/>
          <w:shd w:val="clear" w:color="auto" w:fill="FFFFFF"/>
        </w:rPr>
        <w:t xml:space="preserve">Расследование несчастного случая, не приведшего к тяжёлым производственным травмам, а также группового несчастного случая, несчастного случая со смертельным исходом, несчастного случая, приведшего к тяжёлым производственным травмам, когда право на </w:t>
      </w:r>
      <w:r>
        <w:rPr>
          <w:rStyle w:val="word-wrapper"/>
          <w:color w:val="242424"/>
          <w:szCs w:val="30"/>
          <w:shd w:val="clear" w:color="auto" w:fill="FFFFFF"/>
        </w:rPr>
        <w:lastRenderedPageBreak/>
        <w:t xml:space="preserve">проведение такого расследования страхователю предоставлено в случаях и порядке, определенных в частях второй и третьей пункта 51 Правил, проводится </w:t>
      </w:r>
      <w:proofErr w:type="spellStart"/>
      <w:r>
        <w:rPr>
          <w:rStyle w:val="word-wrapper"/>
          <w:color w:val="242424"/>
          <w:szCs w:val="30"/>
          <w:shd w:val="clear" w:color="auto" w:fill="FFFFFF"/>
        </w:rPr>
        <w:t>полномоченным</w:t>
      </w:r>
      <w:proofErr w:type="spellEnd"/>
      <w:r>
        <w:rPr>
          <w:rStyle w:val="word-wrapper"/>
          <w:color w:val="242424"/>
          <w:szCs w:val="30"/>
          <w:shd w:val="clear" w:color="auto" w:fill="FFFFFF"/>
        </w:rPr>
        <w:t xml:space="preserve"> должностным лицом страхователя, организации с участием уполномоченного представителя профсоюза, специалиста по охране труда страхователя, организации или другого специалиста, на которого возложены обязанности по охране труда, либо руководителя (специалиста) юридического лица (индивидуального предпринимателя), аккредитованного на оказание услуг в области охраны труда, а также лиц, указанных в части первой пункта 19 Правил (по их письменному заявлению) (ч. 1 п. 20).</w:t>
      </w:r>
    </w:p>
    <w:p w:rsidR="00DA3485" w:rsidRDefault="00DA3485" w:rsidP="00C42F0D">
      <w:pPr>
        <w:ind w:firstLine="709"/>
        <w:jc w:val="both"/>
        <w:rPr>
          <w:rStyle w:val="word-wrapper"/>
          <w:color w:val="242424"/>
          <w:szCs w:val="30"/>
          <w:shd w:val="clear" w:color="auto" w:fill="FFFFFF"/>
        </w:rPr>
      </w:pPr>
      <w:r>
        <w:rPr>
          <w:rStyle w:val="word-wrapper"/>
          <w:color w:val="242424"/>
          <w:szCs w:val="30"/>
          <w:shd w:val="clear" w:color="auto" w:fill="FFFFFF"/>
        </w:rPr>
        <w:t>Уполномоченное должностное лицо страхователя, организации и перечень лиц, участвующих в расследовании, по согласованию с заинтересованными сторонами определяются локальным правовым актом страхователя, организации (ч. 3 п. 20 Правил).</w:t>
      </w:r>
    </w:p>
    <w:p w:rsidR="00F35F41" w:rsidRDefault="00F35F41" w:rsidP="00C42F0D">
      <w:pPr>
        <w:ind w:firstLine="709"/>
        <w:jc w:val="both"/>
        <w:rPr>
          <w:rStyle w:val="word-wrapper"/>
          <w:color w:val="242424"/>
          <w:szCs w:val="30"/>
          <w:shd w:val="clear" w:color="auto" w:fill="FFFFFF"/>
        </w:rPr>
      </w:pPr>
      <w:r>
        <w:rPr>
          <w:rStyle w:val="word-wrapper"/>
          <w:color w:val="242424"/>
          <w:szCs w:val="30"/>
          <w:shd w:val="clear" w:color="auto" w:fill="FFFFFF"/>
        </w:rPr>
        <w:t>Расследование несчастного случая должно быть проведено в срок не более пяти рабочих дней. В указанный срок не включается время, необходимое для проведения экспертиз, получения заключений правоохранительных органов, организаций здравоохранения, других органов и организаций (ч. 1 п. 23 Правил.). Указанные органы и организации по запросам страхователей, организаций</w:t>
      </w:r>
      <w:r w:rsidR="002F5035">
        <w:rPr>
          <w:rStyle w:val="word-wrapper"/>
          <w:color w:val="242424"/>
          <w:szCs w:val="30"/>
          <w:shd w:val="clear" w:color="auto" w:fill="FFFFFF"/>
        </w:rPr>
        <w:t>, проводящих расследование несчастных случаев, предоставляют им соответствующие заключения (документы) (ч. 2 п. 23 Правил).</w:t>
      </w:r>
    </w:p>
    <w:p w:rsidR="0095516D" w:rsidRDefault="0095516D" w:rsidP="00C42F0D">
      <w:pPr>
        <w:ind w:firstLine="709"/>
        <w:jc w:val="both"/>
        <w:rPr>
          <w:rStyle w:val="word-wrapper"/>
          <w:color w:val="242424"/>
          <w:szCs w:val="30"/>
          <w:shd w:val="clear" w:color="auto" w:fill="FFFFFF"/>
        </w:rPr>
      </w:pPr>
      <w:r>
        <w:rPr>
          <w:rStyle w:val="word-wrapper"/>
          <w:color w:val="242424"/>
          <w:szCs w:val="30"/>
          <w:shd w:val="clear" w:color="auto" w:fill="FFFFFF"/>
        </w:rPr>
        <w:t>В случае невозможности проведения опроса потерпевшего, очевидцев (свидетелей), должностных и иных лиц срок проведения расследования несчастного случая может быть однократно продлён уполномоченным должностным лицом страхователя, организации, проводящим расследование несчастного случая, до пяти рабочих дней (ч. 3 п. 23 Правил)</w:t>
      </w:r>
      <w:r w:rsidR="00065807">
        <w:rPr>
          <w:rStyle w:val="word-wrapper"/>
          <w:color w:val="242424"/>
          <w:szCs w:val="30"/>
          <w:shd w:val="clear" w:color="auto" w:fill="FFFFFF"/>
        </w:rPr>
        <w:t>.</w:t>
      </w:r>
    </w:p>
    <w:p w:rsidR="00065807" w:rsidRDefault="00065807" w:rsidP="00065807">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Если потерпевший, работающий (работавший) по трудовому договору</w:t>
      </w:r>
      <w:r>
        <w:rPr>
          <w:rStyle w:val="fake-non-breaking-space"/>
          <w:color w:val="242424"/>
          <w:sz w:val="30"/>
          <w:szCs w:val="30"/>
        </w:rPr>
        <w:t xml:space="preserve"> </w:t>
      </w:r>
      <w:r>
        <w:rPr>
          <w:rStyle w:val="word-wrapper"/>
          <w:color w:val="242424"/>
          <w:sz w:val="30"/>
          <w:szCs w:val="30"/>
        </w:rPr>
        <w:t>(контракту), является (являлся) гражданином Республики Казахстан, Кыргызской Республики, Российской Федерации или Республики Таджикистан, дополнительно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подписанного правительствами государств - членов Евразийского экономического сообщества 31 мая 2013 года (акт формы Н-1Е), в трех экземплярах (ч. 3 п. 25 Правил).</w:t>
      </w:r>
    </w:p>
    <w:p w:rsidR="00065807" w:rsidRDefault="00065807" w:rsidP="00065807">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 xml:space="preserve">В случае, если потерпевший является (являлся) работником организации либо физического лица страны Содружества Независимых </w:t>
      </w:r>
      <w:r>
        <w:rPr>
          <w:rStyle w:val="word-wrapper"/>
          <w:color w:val="242424"/>
          <w:sz w:val="30"/>
          <w:szCs w:val="30"/>
        </w:rPr>
        <w:lastRenderedPageBreak/>
        <w:t>Государств, направленным в служебную командировку на территорию Республики Беларусь, оформляется акт о несчастном случае на производстве по форме согласно приложению к Соглашению о порядке расследования несчастных случаев на производстве, происшедших с работниками при нахождении их вне государства проживания, подписанному главами правительств стран Содружества Независимых Государств 9 декабря 1994 года (акт формы Н-1М), в трех экземплярах (ч. 4 п. 25 Правил).</w:t>
      </w:r>
    </w:p>
    <w:p w:rsidR="00065807" w:rsidRDefault="00831D19" w:rsidP="00C42F0D">
      <w:pPr>
        <w:ind w:firstLine="709"/>
        <w:jc w:val="both"/>
        <w:rPr>
          <w:rStyle w:val="word-wrapper"/>
          <w:color w:val="242424"/>
          <w:szCs w:val="30"/>
          <w:shd w:val="clear" w:color="auto" w:fill="FFFFFF"/>
        </w:rPr>
      </w:pPr>
      <w:r>
        <w:t xml:space="preserve">Согласно п. 26.4 Правил теперь несчастный случай оформляется актом о непроизводственном несчастном случае формы НП </w:t>
      </w:r>
      <w:r w:rsidR="00E8191D">
        <w:t xml:space="preserve">не только если повреждение здоровья, смерть потерпевшего </w:t>
      </w:r>
      <w:r>
        <w:rPr>
          <w:rStyle w:val="word-wrapper"/>
          <w:color w:val="242424"/>
          <w:szCs w:val="30"/>
          <w:shd w:val="clear" w:color="auto" w:fill="FFFFFF"/>
        </w:rPr>
        <w:t>обусловлены исключительно заболеванием потерпевшего</w:t>
      </w:r>
      <w:r w:rsidR="00E8191D">
        <w:rPr>
          <w:rStyle w:val="word-wrapper"/>
          <w:color w:val="242424"/>
          <w:szCs w:val="30"/>
          <w:shd w:val="clear" w:color="auto" w:fill="FFFFFF"/>
        </w:rPr>
        <w:t xml:space="preserve"> подтверждённого документом, выданным организацией здравоохранения или иной компетентной организацией (органом), уполномоченной в соответствии с законодательством на выдачу заключений о наличии заболевания у потерпевшего либо причинах его смерти</w:t>
      </w:r>
      <w:r>
        <w:rPr>
          <w:rStyle w:val="word-wrapper"/>
          <w:color w:val="242424"/>
          <w:szCs w:val="30"/>
          <w:shd w:val="clear" w:color="auto" w:fill="FFFFFF"/>
        </w:rPr>
        <w:t xml:space="preserve">, имевшимся у него до повреждения здоровья, смерти, </w:t>
      </w:r>
      <w:r w:rsidR="00E8191D">
        <w:rPr>
          <w:rStyle w:val="word-wrapper"/>
          <w:color w:val="242424"/>
          <w:szCs w:val="30"/>
          <w:shd w:val="clear" w:color="auto" w:fill="FFFFFF"/>
        </w:rPr>
        <w:t>но и если</w:t>
      </w:r>
      <w:r>
        <w:rPr>
          <w:rStyle w:val="word-wrapper"/>
          <w:color w:val="242424"/>
          <w:szCs w:val="30"/>
          <w:shd w:val="clear" w:color="auto" w:fill="FFFFFF"/>
        </w:rPr>
        <w:t xml:space="preserve"> резк</w:t>
      </w:r>
      <w:r w:rsidR="000453B5">
        <w:rPr>
          <w:rStyle w:val="word-wrapper"/>
          <w:color w:val="242424"/>
          <w:szCs w:val="30"/>
          <w:shd w:val="clear" w:color="auto" w:fill="FFFFFF"/>
        </w:rPr>
        <w:t>ое</w:t>
      </w:r>
      <w:r>
        <w:rPr>
          <w:rStyle w:val="word-wrapper"/>
          <w:color w:val="242424"/>
          <w:szCs w:val="30"/>
          <w:shd w:val="clear" w:color="auto" w:fill="FFFFFF"/>
        </w:rPr>
        <w:t xml:space="preserve"> </w:t>
      </w:r>
      <w:r w:rsidR="000453B5">
        <w:rPr>
          <w:rStyle w:val="word-wrapper"/>
          <w:color w:val="242424"/>
          <w:szCs w:val="30"/>
          <w:shd w:val="clear" w:color="auto" w:fill="FFFFFF"/>
        </w:rPr>
        <w:t>ухудшение</w:t>
      </w:r>
      <w:r>
        <w:rPr>
          <w:rStyle w:val="word-wrapper"/>
          <w:color w:val="242424"/>
          <w:szCs w:val="30"/>
          <w:shd w:val="clear" w:color="auto" w:fill="FFFFFF"/>
        </w:rPr>
        <w:t xml:space="preserve"> состояния здоровья непосредственно перед несчастным случаем, подтверждено записями камер видеонаблюдения или опросом потерпевшего (показаниями очевидцев (свидетелей), супруга (супруги) и близких родственников потерпевшего)</w:t>
      </w:r>
      <w:r w:rsidR="000453B5">
        <w:rPr>
          <w:rStyle w:val="word-wrapper"/>
          <w:color w:val="242424"/>
          <w:szCs w:val="30"/>
          <w:shd w:val="clear" w:color="auto" w:fill="FFFFFF"/>
        </w:rPr>
        <w:t>.</w:t>
      </w:r>
    </w:p>
    <w:p w:rsidR="00564DC5" w:rsidRDefault="00564DC5" w:rsidP="00564DC5">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Если в ходе проведения расследования несчастного случая установлено, что он не подпадает под действие пункта 4 Правил, результаты расследования оформляются лицами, указанными в пункте 25 Правил, актом служебного расследования произвольной формы. Акт служебного расследования составляется в четырех экземплярах (п. 28 Правил).</w:t>
      </w:r>
    </w:p>
    <w:p w:rsidR="00564DC5" w:rsidRDefault="00564DC5" w:rsidP="00564DC5">
      <w:pPr>
        <w:ind w:firstLine="709"/>
        <w:jc w:val="both"/>
        <w:rPr>
          <w:rStyle w:val="word-wrapper"/>
          <w:color w:val="242424"/>
          <w:szCs w:val="30"/>
          <w:shd w:val="clear" w:color="auto" w:fill="FFFFFF"/>
        </w:rPr>
      </w:pPr>
      <w:r>
        <w:t>Частью 2 п. 29 Правил определено, что а</w:t>
      </w:r>
      <w:r>
        <w:rPr>
          <w:rStyle w:val="word-wrapper"/>
          <w:color w:val="242424"/>
          <w:szCs w:val="30"/>
          <w:shd w:val="clear" w:color="auto" w:fill="FFFFFF"/>
        </w:rPr>
        <w:t>кты (за исключением акта служебного расследования), составленные по результатам расследования несчастного случая, должны соответствовать требованиям инструкции о порядке заполнения, ведения и хранения документов, необходимых для расследования и учёта несчастных случаев на производстве и профессиональных заболеваний, утверждаемой Министерством труда и социальной защиты и Министерством здравоохранения. Часть</w:t>
      </w:r>
      <w:r w:rsidR="00A626DE">
        <w:rPr>
          <w:rStyle w:val="word-wrapper"/>
          <w:color w:val="242424"/>
          <w:szCs w:val="30"/>
          <w:shd w:val="clear" w:color="auto" w:fill="FFFFFF"/>
        </w:rPr>
        <w:t>ю</w:t>
      </w:r>
      <w:r>
        <w:rPr>
          <w:rStyle w:val="word-wrapper"/>
          <w:color w:val="242424"/>
          <w:szCs w:val="30"/>
          <w:shd w:val="clear" w:color="auto" w:fill="FFFFFF"/>
        </w:rPr>
        <w:t xml:space="preserve"> </w:t>
      </w:r>
      <w:r w:rsidR="00A626DE">
        <w:rPr>
          <w:rStyle w:val="word-wrapper"/>
          <w:color w:val="242424"/>
          <w:szCs w:val="30"/>
          <w:shd w:val="clear" w:color="auto" w:fill="FFFFFF"/>
        </w:rPr>
        <w:t>3</w:t>
      </w:r>
      <w:r>
        <w:rPr>
          <w:rStyle w:val="word-wrapper"/>
          <w:color w:val="242424"/>
          <w:szCs w:val="30"/>
          <w:shd w:val="clear" w:color="auto" w:fill="FFFFFF"/>
        </w:rPr>
        <w:t xml:space="preserve"> пункта</w:t>
      </w:r>
      <w:r w:rsidR="00A626DE">
        <w:rPr>
          <w:rStyle w:val="word-wrapper"/>
          <w:color w:val="242424"/>
          <w:szCs w:val="30"/>
          <w:shd w:val="clear" w:color="auto" w:fill="FFFFFF"/>
        </w:rPr>
        <w:t xml:space="preserve"> 29</w:t>
      </w:r>
      <w:r>
        <w:rPr>
          <w:rStyle w:val="word-wrapper"/>
          <w:color w:val="242424"/>
          <w:szCs w:val="30"/>
          <w:shd w:val="clear" w:color="auto" w:fill="FFFFFF"/>
        </w:rPr>
        <w:t xml:space="preserve"> установлен перечень документов расследования несчастного случая.</w:t>
      </w:r>
    </w:p>
    <w:p w:rsidR="00564DC5" w:rsidRDefault="003E08A0" w:rsidP="00564DC5">
      <w:pPr>
        <w:ind w:firstLine="709"/>
        <w:jc w:val="both"/>
        <w:rPr>
          <w:rStyle w:val="word-wrapper"/>
          <w:color w:val="242424"/>
          <w:szCs w:val="30"/>
          <w:shd w:val="clear" w:color="auto" w:fill="FFFFFF"/>
        </w:rPr>
      </w:pPr>
      <w:r>
        <w:t>Норма правил о том, что н</w:t>
      </w:r>
      <w:r>
        <w:rPr>
          <w:rStyle w:val="word-wrapper"/>
          <w:color w:val="242424"/>
          <w:szCs w:val="30"/>
          <w:shd w:val="clear" w:color="auto" w:fill="FFFFFF"/>
        </w:rPr>
        <w:t xml:space="preserve">есчастный случай, о котором страхователю, организации не поступило сообщение в течение рабочего дня (смены) или вследствие которого потеря трудоспособности наступила не сразу, расследуется в соответствии с Правилами не позднее месяца со дня, когда страхователю, организации стало известно о несчастном случае (поступление заявления от работающего или его родственников о несчастном случае, листка нетрудоспособности с записью о производственной травме, иной информации), осталась прежней, но </w:t>
      </w:r>
      <w:r>
        <w:lastRenderedPageBreak/>
        <w:t xml:space="preserve">Правилами теперь определён конкретный срок подачи </w:t>
      </w:r>
      <w:r>
        <w:rPr>
          <w:rStyle w:val="word-wrapper"/>
          <w:color w:val="242424"/>
          <w:szCs w:val="30"/>
          <w:shd w:val="clear" w:color="auto" w:fill="FFFFFF"/>
        </w:rPr>
        <w:t>заявления о расследовании несчастного случая, которое может быть подано потерпевшим или лицом, представляющим его интересы. Заявление может быть подано в шестимесячный срок со дня происшествия несчастного случая либо установления факта утраты потерпевшим трудоспособности (ч. 3 п. 32 Правил).</w:t>
      </w:r>
    </w:p>
    <w:p w:rsidR="005C1D86" w:rsidRDefault="005C1D86" w:rsidP="00564DC5">
      <w:pPr>
        <w:ind w:firstLine="709"/>
        <w:jc w:val="both"/>
        <w:rPr>
          <w:rStyle w:val="word-wrapper"/>
          <w:color w:val="242424"/>
          <w:szCs w:val="30"/>
          <w:shd w:val="clear" w:color="auto" w:fill="FFFFFF"/>
        </w:rPr>
      </w:pPr>
      <w:r>
        <w:rPr>
          <w:rStyle w:val="word-wrapper"/>
          <w:color w:val="242424"/>
          <w:szCs w:val="30"/>
          <w:shd w:val="clear" w:color="auto" w:fill="FFFFFF"/>
        </w:rPr>
        <w:t>Микротравма, полученная работающим при обстоятельствах, изложенных в пункте 4 Правил, расследуется специалистом по охране труда, страхователем – физическим лицом (п. 34 Правил).</w:t>
      </w:r>
    </w:p>
    <w:p w:rsidR="008210BB" w:rsidRDefault="008210BB" w:rsidP="00564DC5">
      <w:pPr>
        <w:ind w:firstLine="709"/>
        <w:jc w:val="both"/>
        <w:rPr>
          <w:rStyle w:val="word-wrapper"/>
          <w:color w:val="242424"/>
          <w:szCs w:val="30"/>
          <w:shd w:val="clear" w:color="auto" w:fill="FFFFFF"/>
        </w:rPr>
      </w:pPr>
      <w:r>
        <w:rPr>
          <w:rStyle w:val="word-wrapper"/>
          <w:color w:val="242424"/>
          <w:szCs w:val="30"/>
          <w:shd w:val="clear" w:color="auto" w:fill="FFFFFF"/>
        </w:rPr>
        <w:t>В части 2 п. 41 указано, что несчастный случай, произошедший с работающим при выполнении иных работ, организованных страхователем и осуществляемых под его контролем, расследуется и учитывается страхователем (сюда может относится субботник, сельскохозяйственные работ, другие работы, выполняемые под контролем страхователя).</w:t>
      </w:r>
    </w:p>
    <w:p w:rsidR="00453981" w:rsidRDefault="00453981" w:rsidP="00564DC5">
      <w:pPr>
        <w:ind w:firstLine="709"/>
        <w:jc w:val="both"/>
        <w:rPr>
          <w:rStyle w:val="word-wrapper"/>
          <w:color w:val="242424"/>
          <w:szCs w:val="30"/>
          <w:shd w:val="clear" w:color="auto" w:fill="FFFFFF"/>
        </w:rPr>
      </w:pPr>
      <w:r>
        <w:rPr>
          <w:rStyle w:val="word-wrapper"/>
          <w:color w:val="242424"/>
          <w:szCs w:val="30"/>
          <w:shd w:val="clear" w:color="auto" w:fill="FFFFFF"/>
        </w:rPr>
        <w:t>Несчастный случай с работающим, направленным страхователем в учреждения дополнительного образования взрослых, иные учреждения образования для профессиональной подготовки, повышения квалификации, стажировки и переподготовки, расследуется страхователем с участием представителя учреждения образования и учитывается страхователем (п. 42 Правил).</w:t>
      </w:r>
    </w:p>
    <w:p w:rsidR="00A65FFA" w:rsidRDefault="00A65FFA" w:rsidP="00564DC5">
      <w:pPr>
        <w:ind w:firstLine="709"/>
        <w:jc w:val="both"/>
        <w:rPr>
          <w:rStyle w:val="word-wrapper"/>
          <w:color w:val="242424"/>
          <w:szCs w:val="30"/>
          <w:shd w:val="clear" w:color="auto" w:fill="FFFFFF"/>
        </w:rPr>
      </w:pPr>
      <w:r>
        <w:rPr>
          <w:rStyle w:val="word-wrapper"/>
          <w:color w:val="242424"/>
          <w:szCs w:val="30"/>
          <w:shd w:val="clear" w:color="auto" w:fill="FFFFFF"/>
        </w:rPr>
        <w:t>Пунктами 44 и 45 Правил определён порядок расследования несчастных случаев, происшедших с домашним работником и работником-надомником соответственно.</w:t>
      </w:r>
    </w:p>
    <w:p w:rsidR="008A57E3" w:rsidRDefault="008A57E3" w:rsidP="008A57E3">
      <w:pPr>
        <w:jc w:val="both"/>
      </w:pPr>
    </w:p>
    <w:p w:rsidR="008A57E3" w:rsidRPr="008A57E3" w:rsidRDefault="008A57E3" w:rsidP="008A57E3">
      <w:pPr>
        <w:jc w:val="both"/>
        <w:rPr>
          <w:b/>
        </w:rPr>
      </w:pPr>
      <w:r w:rsidRPr="008A57E3">
        <w:rPr>
          <w:b/>
        </w:rPr>
        <w:t>Глава 3. Специальное расследование и учёт несчастных случаев на производстве.</w:t>
      </w:r>
    </w:p>
    <w:p w:rsidR="003F38E1" w:rsidRDefault="003F38E1" w:rsidP="003F38E1">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В соответствии с п. 48 Правил о групповом несчастном случае, несчастном случае со смертельным исходом страхователь, организация:</w:t>
      </w:r>
    </w:p>
    <w:p w:rsidR="003F38E1" w:rsidRDefault="003F38E1" w:rsidP="003F38E1">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 xml:space="preserve">не позднее двух часов с момента, когда стало известно о несчастном случае любому должностному лицу страхователя, организации (страхователю </w:t>
      </w:r>
      <w:r w:rsidR="00401847">
        <w:rPr>
          <w:rStyle w:val="word-wrapper"/>
          <w:color w:val="242424"/>
          <w:sz w:val="30"/>
          <w:szCs w:val="30"/>
        </w:rPr>
        <w:t>–</w:t>
      </w:r>
      <w:r>
        <w:rPr>
          <w:rStyle w:val="word-wrapper"/>
          <w:color w:val="242424"/>
          <w:sz w:val="30"/>
          <w:szCs w:val="30"/>
        </w:rPr>
        <w:t xml:space="preserve"> физическому лицу), оповещают посредством СМДО, по телефону, телефаксу, другим средствам связи (за исключением почтового отправления), нарочным:</w:t>
      </w:r>
    </w:p>
    <w:p w:rsidR="003F38E1" w:rsidRDefault="003F38E1" w:rsidP="003F38E1">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районный (межрайонный), городской, районный в городе отдел Следственного комитета по месту, где произошел несчастный случай;</w:t>
      </w:r>
    </w:p>
    <w:p w:rsidR="003F38E1" w:rsidRDefault="003F38E1" w:rsidP="003F38E1">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территориальное подразделение Департамента, на поднадзорной территории которого зарегистрированы организация, страхователь</w:t>
      </w:r>
      <w:r w:rsidR="00A45109">
        <w:rPr>
          <w:rStyle w:val="word-wrapper"/>
          <w:color w:val="242424"/>
          <w:sz w:val="30"/>
          <w:szCs w:val="30"/>
        </w:rPr>
        <w:t>.</w:t>
      </w:r>
    </w:p>
    <w:p w:rsidR="00120E6F" w:rsidRDefault="00120E6F" w:rsidP="00120E6F">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Не позднее рабочего дня, следующего за днём происшествия несчастного случая, направляют сообщение о несчастном случае на производстве:</w:t>
      </w:r>
    </w:p>
    <w:p w:rsidR="00120E6F" w:rsidRDefault="00120E6F" w:rsidP="00120E6F">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lastRenderedPageBreak/>
        <w:t>в областное (Минское городское) объединение профсоюзов Федерации профсоюзов Беларуси (при отсутствии у страхователя, в организации профсоюза);</w:t>
      </w:r>
    </w:p>
    <w:p w:rsidR="00120E6F" w:rsidRDefault="00120E6F" w:rsidP="00120E6F">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в вышестоящую организацию (при её наличии), республиканский орган государственного управления и местный исполнительный и распорядительный орган, на подведомственной территории которого расположен страхователь, страхователю потерпевшего (при несчастном случае с работающим у другого страхователя);</w:t>
      </w:r>
    </w:p>
    <w:p w:rsidR="00120E6F" w:rsidRDefault="00120E6F" w:rsidP="00120E6F">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в территориальный уполномоченный орган надзора, если несчастный случай произошел на поднадзорном ему объекте.</w:t>
      </w:r>
    </w:p>
    <w:p w:rsidR="008A57E3" w:rsidRDefault="00B84219" w:rsidP="00564DC5">
      <w:pPr>
        <w:ind w:firstLine="709"/>
        <w:jc w:val="both"/>
        <w:rPr>
          <w:rStyle w:val="word-wrapper"/>
          <w:color w:val="242424"/>
          <w:szCs w:val="30"/>
          <w:shd w:val="clear" w:color="auto" w:fill="FFFFFF"/>
        </w:rPr>
      </w:pPr>
      <w:r>
        <w:rPr>
          <w:rStyle w:val="word-wrapper"/>
          <w:color w:val="242424"/>
          <w:szCs w:val="30"/>
          <w:shd w:val="clear" w:color="auto" w:fill="FFFFFF"/>
        </w:rPr>
        <w:t>Сообщение о несчастном случае передается посредством СМДО, по телефону, телефаксу, другим средствам связи (за исключением почтового отправления), нарочным по форме сообщения о несчастном случае на производстве.</w:t>
      </w:r>
    </w:p>
    <w:p w:rsidR="005C3A20" w:rsidRDefault="005C3A20" w:rsidP="00564DC5">
      <w:pPr>
        <w:ind w:firstLine="709"/>
        <w:jc w:val="both"/>
        <w:rPr>
          <w:rStyle w:val="word-wrapper"/>
          <w:color w:val="242424"/>
          <w:szCs w:val="30"/>
          <w:shd w:val="clear" w:color="auto" w:fill="FFFFFF"/>
        </w:rPr>
      </w:pPr>
      <w:r>
        <w:rPr>
          <w:rStyle w:val="word-wrapper"/>
          <w:color w:val="242424"/>
          <w:szCs w:val="30"/>
          <w:shd w:val="clear" w:color="auto" w:fill="FFFFFF"/>
        </w:rPr>
        <w:t>После получения территориальным подразделением Департамента документа из компетентной организации (органа), подтверждающего, что смерть потерпевшего явилась следствием несчастного случая, проводится специальное расследование такого несчастного случая в порядке, установленном в пункте 53 Правил, либо принимается решение о проведении расследования несчастного случая в соответствии с пунктом 20 Правил в порядке, установленном в пункте 51 Правил</w:t>
      </w:r>
      <w:r w:rsidR="008F215B">
        <w:rPr>
          <w:rStyle w:val="word-wrapper"/>
          <w:color w:val="242424"/>
          <w:szCs w:val="30"/>
          <w:shd w:val="clear" w:color="auto" w:fill="FFFFFF"/>
        </w:rPr>
        <w:t xml:space="preserve"> (ч. 2 п. 49</w:t>
      </w:r>
      <w:r w:rsidR="00234275">
        <w:rPr>
          <w:rStyle w:val="word-wrapper"/>
          <w:color w:val="242424"/>
          <w:szCs w:val="30"/>
          <w:shd w:val="clear" w:color="auto" w:fill="FFFFFF"/>
        </w:rPr>
        <w:t xml:space="preserve"> Правил</w:t>
      </w:r>
      <w:r w:rsidR="008F215B">
        <w:rPr>
          <w:rStyle w:val="word-wrapper"/>
          <w:color w:val="242424"/>
          <w:szCs w:val="30"/>
          <w:shd w:val="clear" w:color="auto" w:fill="FFFFFF"/>
        </w:rPr>
        <w:t>)</w:t>
      </w:r>
      <w:r>
        <w:rPr>
          <w:rStyle w:val="word-wrapper"/>
          <w:color w:val="242424"/>
          <w:szCs w:val="30"/>
          <w:shd w:val="clear" w:color="auto" w:fill="FFFFFF"/>
        </w:rPr>
        <w:t>.</w:t>
      </w:r>
    </w:p>
    <w:p w:rsidR="00FB149A" w:rsidRDefault="00FB149A" w:rsidP="00564DC5">
      <w:pPr>
        <w:ind w:firstLine="709"/>
        <w:jc w:val="both"/>
        <w:rPr>
          <w:rStyle w:val="word-wrapper"/>
          <w:color w:val="242424"/>
          <w:szCs w:val="30"/>
          <w:shd w:val="clear" w:color="auto" w:fill="FFFFFF"/>
        </w:rPr>
      </w:pPr>
      <w:r>
        <w:rPr>
          <w:rStyle w:val="word-wrapper"/>
          <w:color w:val="242424"/>
          <w:szCs w:val="30"/>
          <w:shd w:val="clear" w:color="auto" w:fill="FFFFFF"/>
        </w:rPr>
        <w:t>Территориальное подразделение Департамента не позднее рабочего дня, следующего за днём получения сообщения о несчастном случае, подлежащем специальному расследованию, направляет государственного инспектора труда (государственных инспекторов труда) Департамента на место его происшествия</w:t>
      </w:r>
      <w:r w:rsidR="00234275">
        <w:rPr>
          <w:rStyle w:val="word-wrapper"/>
          <w:color w:val="242424"/>
          <w:szCs w:val="30"/>
          <w:shd w:val="clear" w:color="auto" w:fill="FFFFFF"/>
        </w:rPr>
        <w:t xml:space="preserve"> (ч. 1 п. 51 Правил)</w:t>
      </w:r>
      <w:r>
        <w:rPr>
          <w:rStyle w:val="word-wrapper"/>
          <w:color w:val="242424"/>
          <w:szCs w:val="30"/>
          <w:shd w:val="clear" w:color="auto" w:fill="FFFFFF"/>
        </w:rPr>
        <w:t>.</w:t>
      </w:r>
    </w:p>
    <w:p w:rsidR="005E700F" w:rsidRDefault="005E700F" w:rsidP="00564DC5">
      <w:pPr>
        <w:ind w:firstLine="709"/>
        <w:jc w:val="both"/>
        <w:rPr>
          <w:rStyle w:val="word-wrapper"/>
          <w:color w:val="242424"/>
          <w:szCs w:val="30"/>
          <w:shd w:val="clear" w:color="auto" w:fill="FFFFFF"/>
        </w:rPr>
      </w:pPr>
      <w:r>
        <w:rPr>
          <w:rStyle w:val="word-wrapper"/>
          <w:color w:val="242424"/>
          <w:szCs w:val="30"/>
          <w:shd w:val="clear" w:color="auto" w:fill="FFFFFF"/>
        </w:rPr>
        <w:t xml:space="preserve">Решение о проведении в соответствии с пунктом 20 Правил расследования несчастного случая, приведшего к </w:t>
      </w:r>
      <w:r w:rsidR="00DE113A">
        <w:rPr>
          <w:rStyle w:val="word-wrapper"/>
          <w:color w:val="242424"/>
          <w:szCs w:val="30"/>
          <w:shd w:val="clear" w:color="auto" w:fill="FFFFFF"/>
        </w:rPr>
        <w:t>тяжё</w:t>
      </w:r>
      <w:r>
        <w:rPr>
          <w:rStyle w:val="word-wrapper"/>
          <w:color w:val="242424"/>
          <w:szCs w:val="30"/>
          <w:shd w:val="clear" w:color="auto" w:fill="FFFFFF"/>
        </w:rPr>
        <w:t>лой производственной травме, либо со смертельным исходом или проведении специального расследования принимает начальник областного или Минского городского управления Департамента (лицо, исполняющее его обязанности) и информирует о таком решении страхователя, организацию, профсоюз, если несчастный случай:</w:t>
      </w:r>
    </w:p>
    <w:p w:rsidR="005E700F" w:rsidRDefault="005E700F" w:rsidP="00564DC5">
      <w:pPr>
        <w:ind w:firstLine="709"/>
        <w:jc w:val="both"/>
        <w:rPr>
          <w:rStyle w:val="word-wrapper"/>
          <w:color w:val="242424"/>
          <w:szCs w:val="30"/>
          <w:shd w:val="clear" w:color="auto" w:fill="FFFFFF"/>
        </w:rPr>
      </w:pPr>
      <w:r>
        <w:rPr>
          <w:rStyle w:val="word-wrapper"/>
          <w:color w:val="242424"/>
          <w:szCs w:val="30"/>
          <w:shd w:val="clear" w:color="auto" w:fill="FFFFFF"/>
        </w:rPr>
        <w:t>обусловлен умышленным причинением вреда своему здоровью (суицид, попытка суицида, членовредительство), установленного Следственным комитетом или другими компетентными органами;</w:t>
      </w:r>
    </w:p>
    <w:p w:rsidR="005E700F" w:rsidRDefault="00DE113A" w:rsidP="00564DC5">
      <w:pPr>
        <w:ind w:firstLine="709"/>
        <w:jc w:val="both"/>
        <w:rPr>
          <w:rStyle w:val="word-wrapper"/>
          <w:color w:val="242424"/>
          <w:szCs w:val="30"/>
          <w:shd w:val="clear" w:color="auto" w:fill="FFFFFF"/>
        </w:rPr>
      </w:pPr>
      <w:r>
        <w:rPr>
          <w:rStyle w:val="word-wrapper"/>
          <w:color w:val="242424"/>
          <w:szCs w:val="30"/>
          <w:shd w:val="clear" w:color="auto" w:fill="FFFFFF"/>
        </w:rPr>
        <w:t>произошё</w:t>
      </w:r>
      <w:r w:rsidR="005E700F">
        <w:rPr>
          <w:rStyle w:val="word-wrapper"/>
          <w:color w:val="242424"/>
          <w:szCs w:val="30"/>
          <w:shd w:val="clear" w:color="auto" w:fill="FFFFFF"/>
        </w:rPr>
        <w:t xml:space="preserve">л при </w:t>
      </w:r>
      <w:r>
        <w:rPr>
          <w:rStyle w:val="word-wrapper"/>
          <w:color w:val="242424"/>
          <w:szCs w:val="30"/>
          <w:shd w:val="clear" w:color="auto" w:fill="FFFFFF"/>
        </w:rPr>
        <w:t>подъё</w:t>
      </w:r>
      <w:r w:rsidR="005E700F">
        <w:rPr>
          <w:rStyle w:val="word-wrapper"/>
          <w:color w:val="242424"/>
          <w:szCs w:val="30"/>
          <w:shd w:val="clear" w:color="auto" w:fill="FFFFFF"/>
        </w:rPr>
        <w:t>ме или спуске по лестницам, предусмотренным конструкциями организаций-изготовителей производственного оборудования, посадке в транспортные средства, сельскохозяйственные, дорожные, строительные и другие машины и механизмы, тракторы и другие самоходные машины или при высадке из них</w:t>
      </w:r>
      <w:r w:rsidR="004E1263">
        <w:rPr>
          <w:rStyle w:val="word-wrapper"/>
          <w:color w:val="242424"/>
          <w:szCs w:val="30"/>
          <w:shd w:val="clear" w:color="auto" w:fill="FFFFFF"/>
        </w:rPr>
        <w:t>;</w:t>
      </w:r>
    </w:p>
    <w:p w:rsidR="004E1263" w:rsidRDefault="004E1263" w:rsidP="00564DC5">
      <w:pPr>
        <w:ind w:firstLine="709"/>
        <w:jc w:val="both"/>
        <w:rPr>
          <w:rStyle w:val="word-wrapper"/>
          <w:color w:val="242424"/>
          <w:szCs w:val="30"/>
          <w:shd w:val="clear" w:color="auto" w:fill="FFFFFF"/>
        </w:rPr>
      </w:pPr>
      <w:r>
        <w:rPr>
          <w:rStyle w:val="word-wrapper"/>
          <w:color w:val="242424"/>
          <w:szCs w:val="30"/>
          <w:shd w:val="clear" w:color="auto" w:fill="FFFFFF"/>
        </w:rPr>
        <w:lastRenderedPageBreak/>
        <w:t>произошёл с работником-надомником или работником, выполняющим дистанционную работу (ч. 2 п. 51 Правил).</w:t>
      </w:r>
    </w:p>
    <w:p w:rsidR="00750A47" w:rsidRDefault="00750A47" w:rsidP="00564DC5">
      <w:pPr>
        <w:ind w:firstLine="709"/>
        <w:jc w:val="both"/>
        <w:rPr>
          <w:rStyle w:val="word-wrapper"/>
          <w:color w:val="242424"/>
          <w:szCs w:val="30"/>
          <w:shd w:val="clear" w:color="auto" w:fill="FFFFFF"/>
        </w:rPr>
      </w:pPr>
      <w:r>
        <w:rPr>
          <w:rStyle w:val="word-wrapper"/>
          <w:color w:val="242424"/>
          <w:szCs w:val="30"/>
          <w:shd w:val="clear" w:color="auto" w:fill="FFFFFF"/>
        </w:rPr>
        <w:t>Если потерпевший является (являлся) работником организации либо физического лица страны Содружества Независимых Государств, направленным в служебную командировку на территорию Республики Беларусь, специальное расследование проводится с обязательным участием уполномоченного представителя его страхователя. При этом страхователь может поручить участие в специальном расследовании представителю организации, в которую потерпевший был направлен в служебную командировку (ч. 2 п. 53 Правил).</w:t>
      </w:r>
    </w:p>
    <w:p w:rsidR="00ED29B0" w:rsidRDefault="00ED29B0" w:rsidP="00564DC5">
      <w:pPr>
        <w:ind w:firstLine="709"/>
        <w:jc w:val="both"/>
        <w:rPr>
          <w:rStyle w:val="word-wrapper"/>
          <w:color w:val="242424"/>
          <w:szCs w:val="30"/>
          <w:shd w:val="clear" w:color="auto" w:fill="FFFFFF"/>
        </w:rPr>
      </w:pPr>
      <w:r>
        <w:rPr>
          <w:rStyle w:val="word-wrapper"/>
          <w:color w:val="242424"/>
          <w:szCs w:val="30"/>
          <w:shd w:val="clear" w:color="auto" w:fill="FFFFFF"/>
        </w:rPr>
        <w:t>Государственный инспектор труда Департамента, представитель уполномоченного органа надзора (в том числе привлеченного) имеют право в ходе специального расследования самостоятельно либо совместно с сотрудниками Следственного комитета, других правоохранительных органов проводить осмотр места происшествия несчастного случая, использовать аппаратуру, осуществляющую фотографирование, звукозапись, кино- и видеосъемку (ч. 1 п. 58 Правил).</w:t>
      </w:r>
    </w:p>
    <w:p w:rsidR="00ED29B0" w:rsidRDefault="00B01ADE" w:rsidP="00564DC5">
      <w:pPr>
        <w:ind w:firstLine="709"/>
        <w:jc w:val="both"/>
        <w:rPr>
          <w:rStyle w:val="word-wrapper"/>
          <w:color w:val="242424"/>
          <w:szCs w:val="30"/>
          <w:shd w:val="clear" w:color="auto" w:fill="FFFFFF"/>
        </w:rPr>
      </w:pPr>
      <w:r>
        <w:rPr>
          <w:rStyle w:val="word-wrapper"/>
          <w:color w:val="242424"/>
          <w:szCs w:val="30"/>
          <w:shd w:val="clear" w:color="auto" w:fill="FFFFFF"/>
        </w:rPr>
        <w:t>Лица и организации обязаны не позднее пяти рабочих дней представить запрошенные государственным инспектором труда Департамента и (или) представителем уполномоченного органа надзора сведения и документы либо сообщить об их отсутствии, а также обеспечить явку потерпевшего (потерпевших), должностных лиц и других работающих для их опроса в целях установления обстоятельств несчастного случая (ч. 2 п. 58 Правил).</w:t>
      </w:r>
    </w:p>
    <w:p w:rsidR="00813426" w:rsidRDefault="00813426" w:rsidP="00564DC5">
      <w:pPr>
        <w:ind w:firstLine="709"/>
        <w:jc w:val="both"/>
        <w:rPr>
          <w:rStyle w:val="word-wrapper"/>
          <w:color w:val="242424"/>
          <w:szCs w:val="30"/>
          <w:shd w:val="clear" w:color="auto" w:fill="FFFFFF"/>
        </w:rPr>
      </w:pPr>
      <w:r>
        <w:rPr>
          <w:rStyle w:val="word-wrapper"/>
          <w:color w:val="242424"/>
          <w:szCs w:val="30"/>
          <w:shd w:val="clear" w:color="auto" w:fill="FFFFFF"/>
        </w:rPr>
        <w:t>При выявлении по результатам осмотра места происшествия несчастного случая нарушений, создающих угрозу причинения вреда жизни и здоровью работающих, государственный инспектор труда Департамента, представитель уполномоченного органа надзора вручают (направляют) страхователю, организации предложение о приостановлении (запрете) деятельности страхователя, организации (цехов, производственных участков), объекта строительства, оборудования до устранения нарушений, послуживших основанием для вручения (направления) такого предложения</w:t>
      </w:r>
      <w:r w:rsidR="000E3E5D">
        <w:rPr>
          <w:rStyle w:val="word-wrapper"/>
          <w:color w:val="242424"/>
          <w:szCs w:val="30"/>
          <w:shd w:val="clear" w:color="auto" w:fill="FFFFFF"/>
        </w:rPr>
        <w:t>. О принятом решении страхователь, организация информирует государственного инспектора труда Департамента не позднее одного рабочего дня, следующего за днём получения такого предложения.</w:t>
      </w:r>
      <w:r>
        <w:rPr>
          <w:rStyle w:val="word-wrapper"/>
          <w:color w:val="242424"/>
          <w:szCs w:val="30"/>
          <w:shd w:val="clear" w:color="auto" w:fill="FFFFFF"/>
        </w:rPr>
        <w:t xml:space="preserve"> (</w:t>
      </w:r>
      <w:proofErr w:type="spellStart"/>
      <w:r>
        <w:rPr>
          <w:rStyle w:val="word-wrapper"/>
          <w:color w:val="242424"/>
          <w:szCs w:val="30"/>
          <w:shd w:val="clear" w:color="auto" w:fill="FFFFFF"/>
        </w:rPr>
        <w:t>ч.</w:t>
      </w:r>
      <w:r w:rsidR="000E3E5D">
        <w:rPr>
          <w:rStyle w:val="word-wrapper"/>
          <w:color w:val="242424"/>
          <w:szCs w:val="30"/>
          <w:shd w:val="clear" w:color="auto" w:fill="FFFFFF"/>
        </w:rPr>
        <w:t>ч</w:t>
      </w:r>
      <w:proofErr w:type="spellEnd"/>
      <w:r w:rsidR="000E3E5D">
        <w:rPr>
          <w:rStyle w:val="word-wrapper"/>
          <w:color w:val="242424"/>
          <w:szCs w:val="30"/>
          <w:shd w:val="clear" w:color="auto" w:fill="FFFFFF"/>
        </w:rPr>
        <w:t>.</w:t>
      </w:r>
      <w:r>
        <w:rPr>
          <w:rStyle w:val="word-wrapper"/>
          <w:color w:val="242424"/>
          <w:szCs w:val="30"/>
          <w:shd w:val="clear" w:color="auto" w:fill="FFFFFF"/>
        </w:rPr>
        <w:t xml:space="preserve"> 3</w:t>
      </w:r>
      <w:r w:rsidR="000E3E5D">
        <w:rPr>
          <w:rStyle w:val="word-wrapper"/>
          <w:color w:val="242424"/>
          <w:szCs w:val="30"/>
          <w:shd w:val="clear" w:color="auto" w:fill="FFFFFF"/>
        </w:rPr>
        <w:t>, 4</w:t>
      </w:r>
      <w:r>
        <w:rPr>
          <w:rStyle w:val="word-wrapper"/>
          <w:color w:val="242424"/>
          <w:szCs w:val="30"/>
          <w:shd w:val="clear" w:color="auto" w:fill="FFFFFF"/>
        </w:rPr>
        <w:t xml:space="preserve"> п. 58 Правил).</w:t>
      </w:r>
    </w:p>
    <w:p w:rsidR="00F024B2" w:rsidRDefault="00F024B2" w:rsidP="00F024B2">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В соответствии с заключением страхователь, организация в течение трех рабочих дней, следующих за днём получения заключения:</w:t>
      </w:r>
    </w:p>
    <w:p w:rsidR="00F024B2" w:rsidRDefault="00F024B2" w:rsidP="00F024B2">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составляют акт формы Н-1 (акт формы Н-1Е или акт формы Н-1М), или акт формы НП, или акт служебного расследования на каждого потерпевшего и утверждают его;</w:t>
      </w:r>
    </w:p>
    <w:p w:rsidR="00F024B2" w:rsidRDefault="00F024B2" w:rsidP="00F024B2">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lastRenderedPageBreak/>
        <w:t>обеспечивают формирование и тиражирование документов специального расследования по перечню, составленному государственным инспектором труда Департамента, проводившим специальное расследование, в необходимом количестве экземпляров и их представление государственному инспектору труда Департамента, проводившему специальное расследование (ч. 2 п. 60 Правил).</w:t>
      </w:r>
    </w:p>
    <w:p w:rsidR="00F024B2" w:rsidRDefault="00813E3C" w:rsidP="00564DC5">
      <w:pPr>
        <w:ind w:firstLine="709"/>
        <w:jc w:val="both"/>
      </w:pPr>
      <w:r>
        <w:t>Расходы, связанные с формированием и тиражированием документов, несёт страхователь, организация (ч. 3 п. 60 Правил).</w:t>
      </w:r>
    </w:p>
    <w:p w:rsidR="00B5325E" w:rsidRDefault="00B5325E" w:rsidP="00B5325E">
      <w:pPr>
        <w:ind w:firstLine="709"/>
        <w:jc w:val="both"/>
        <w:rPr>
          <w:bCs/>
        </w:rPr>
      </w:pPr>
      <w:r w:rsidRPr="00B5325E">
        <w:rPr>
          <w:bCs/>
        </w:rPr>
        <w:t>В случае, если в соответствии с заключением установлена грубая неосторожность потерпевшего, уполномоченным представителем страхователя, организации (страхователем – физическим лицом) и уполномоченным представителем профсоюза, принимавшими участие в специальном расследовании, составляется протокол об определении степени вины в соответствии с пунктом 17 Правил. Степень вины потерпевшего в процентах указывается в акте формы Н-1 (акте формы Н-1Е)</w:t>
      </w:r>
      <w:r>
        <w:rPr>
          <w:bCs/>
        </w:rPr>
        <w:t xml:space="preserve"> (ч. 5 п. 60 Правил)</w:t>
      </w:r>
      <w:r w:rsidRPr="00B5325E">
        <w:rPr>
          <w:bCs/>
        </w:rPr>
        <w:t>.</w:t>
      </w:r>
    </w:p>
    <w:p w:rsidR="004D24CB" w:rsidRDefault="004D24CB" w:rsidP="004D24CB">
      <w:pPr>
        <w:jc w:val="both"/>
        <w:rPr>
          <w:bCs/>
        </w:rPr>
      </w:pPr>
    </w:p>
    <w:p w:rsidR="004D24CB" w:rsidRPr="004D24CB" w:rsidRDefault="004D24CB" w:rsidP="004D24CB">
      <w:pPr>
        <w:jc w:val="both"/>
        <w:rPr>
          <w:b/>
        </w:rPr>
      </w:pPr>
      <w:r w:rsidRPr="004D24CB">
        <w:rPr>
          <w:b/>
          <w:bCs/>
        </w:rPr>
        <w:t>Глава 6. Заключительные положения</w:t>
      </w:r>
    </w:p>
    <w:p w:rsidR="00AB27AE" w:rsidRDefault="00AB27AE" w:rsidP="00AB27AE">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В случае происшествия несчастного случая с работающим, с которым страхователем в установленном порядке в письменной форме не оформлены трудовые или гражданско-правовые отношения, данный факт, влекущий возникновение обязательств страховщика по осуществлению страховых выплат по обязательному страхованию от несчастных случаев на производстве или профессиональных заболеваний, устанавливается Департаментом, его территориальными подразделениями или судом.</w:t>
      </w:r>
    </w:p>
    <w:p w:rsidR="00AB27AE" w:rsidRDefault="00AB27AE" w:rsidP="00AB27AE">
      <w:pPr>
        <w:pStyle w:val="p-normal"/>
        <w:shd w:val="clear" w:color="auto" w:fill="FFFFFF"/>
        <w:spacing w:before="0" w:beforeAutospacing="0" w:after="0" w:afterAutospacing="0"/>
        <w:ind w:firstLine="709"/>
        <w:jc w:val="both"/>
        <w:rPr>
          <w:color w:val="242424"/>
          <w:sz w:val="30"/>
          <w:szCs w:val="30"/>
        </w:rPr>
      </w:pPr>
      <w:r>
        <w:rPr>
          <w:rStyle w:val="word-wrapper"/>
          <w:color w:val="242424"/>
          <w:sz w:val="30"/>
          <w:szCs w:val="30"/>
        </w:rPr>
        <w:t>При установлении указанного факта расследование несчастного случая проводится в порядке, установленном в пункте 79 Правил (п. 80 Правил).</w:t>
      </w:r>
    </w:p>
    <w:p w:rsidR="00B5325E" w:rsidRDefault="00B5325E" w:rsidP="00D93CCF">
      <w:pPr>
        <w:jc w:val="both"/>
      </w:pPr>
    </w:p>
    <w:p w:rsidR="00D93CCF" w:rsidRPr="00B5325E" w:rsidRDefault="00D93CCF" w:rsidP="00D93CCF">
      <w:pPr>
        <w:ind w:left="4253"/>
        <w:jc w:val="both"/>
      </w:pPr>
      <w:r>
        <w:t>Макарук С.М., главный государственный инспектор отдела надзора за соблюдением законодательства об охране труда Брестского областного правления Департамента государственной инспекции труда</w:t>
      </w:r>
    </w:p>
    <w:sectPr w:rsidR="00D93CCF" w:rsidRPr="00B5325E" w:rsidSect="00B5325E">
      <w:pgSz w:w="11906" w:h="16838"/>
      <w:pgMar w:top="1134" w:right="45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9A2"/>
    <w:rsid w:val="0002496F"/>
    <w:rsid w:val="000453B5"/>
    <w:rsid w:val="00045A51"/>
    <w:rsid w:val="00065807"/>
    <w:rsid w:val="000A7AAE"/>
    <w:rsid w:val="000B22CD"/>
    <w:rsid w:val="000C6555"/>
    <w:rsid w:val="000E3E5D"/>
    <w:rsid w:val="000E6F00"/>
    <w:rsid w:val="00120E6F"/>
    <w:rsid w:val="00197BE9"/>
    <w:rsid w:val="00234275"/>
    <w:rsid w:val="00277ABB"/>
    <w:rsid w:val="002E4C4E"/>
    <w:rsid w:val="002F5035"/>
    <w:rsid w:val="0032679D"/>
    <w:rsid w:val="003E08A0"/>
    <w:rsid w:val="003F38E1"/>
    <w:rsid w:val="00401847"/>
    <w:rsid w:val="00453981"/>
    <w:rsid w:val="004638D9"/>
    <w:rsid w:val="004D24CB"/>
    <w:rsid w:val="004E1263"/>
    <w:rsid w:val="00515B8E"/>
    <w:rsid w:val="00564DC5"/>
    <w:rsid w:val="005C1D86"/>
    <w:rsid w:val="005C3A20"/>
    <w:rsid w:val="005E700F"/>
    <w:rsid w:val="0066456A"/>
    <w:rsid w:val="00694A76"/>
    <w:rsid w:val="00750A47"/>
    <w:rsid w:val="00813426"/>
    <w:rsid w:val="00813E3C"/>
    <w:rsid w:val="008210BB"/>
    <w:rsid w:val="00831D19"/>
    <w:rsid w:val="00895C12"/>
    <w:rsid w:val="008A57E3"/>
    <w:rsid w:val="008F215B"/>
    <w:rsid w:val="008F2590"/>
    <w:rsid w:val="0095516D"/>
    <w:rsid w:val="00980BFC"/>
    <w:rsid w:val="00A45109"/>
    <w:rsid w:val="00A626DE"/>
    <w:rsid w:val="00A65FFA"/>
    <w:rsid w:val="00AB27AE"/>
    <w:rsid w:val="00B01ADE"/>
    <w:rsid w:val="00B1314C"/>
    <w:rsid w:val="00B5325E"/>
    <w:rsid w:val="00B84219"/>
    <w:rsid w:val="00C42F0D"/>
    <w:rsid w:val="00C72CCC"/>
    <w:rsid w:val="00D21AF7"/>
    <w:rsid w:val="00D24A63"/>
    <w:rsid w:val="00D93CCF"/>
    <w:rsid w:val="00D96DF0"/>
    <w:rsid w:val="00DA3485"/>
    <w:rsid w:val="00DE113A"/>
    <w:rsid w:val="00E04162"/>
    <w:rsid w:val="00E079A2"/>
    <w:rsid w:val="00E5005F"/>
    <w:rsid w:val="00E72BDA"/>
    <w:rsid w:val="00E8191D"/>
    <w:rsid w:val="00ED29B0"/>
    <w:rsid w:val="00ED7E2A"/>
    <w:rsid w:val="00F024B2"/>
    <w:rsid w:val="00F2001C"/>
    <w:rsid w:val="00F35F41"/>
    <w:rsid w:val="00F50C49"/>
    <w:rsid w:val="00F66C78"/>
    <w:rsid w:val="00FB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C42F0D"/>
  </w:style>
  <w:style w:type="character" w:customStyle="1" w:styleId="fake-non-breaking-space">
    <w:name w:val="fake-non-breaking-space"/>
    <w:basedOn w:val="a0"/>
    <w:rsid w:val="00980BFC"/>
  </w:style>
  <w:style w:type="paragraph" w:customStyle="1" w:styleId="p-normal">
    <w:name w:val="p-normal"/>
    <w:basedOn w:val="a"/>
    <w:rsid w:val="00065807"/>
    <w:pPr>
      <w:spacing w:before="100" w:beforeAutospacing="1" w:after="100" w:afterAutospacing="1"/>
    </w:pPr>
    <w:rPr>
      <w:rFonts w:eastAsia="Times New Roman" w:cs="Times New Roman"/>
      <w:sz w:val="24"/>
      <w:szCs w:val="24"/>
      <w:lang w:eastAsia="ru-RU"/>
    </w:rPr>
  </w:style>
  <w:style w:type="paragraph" w:styleId="a3">
    <w:name w:val="Balloon Text"/>
    <w:basedOn w:val="a"/>
    <w:link w:val="a4"/>
    <w:uiPriority w:val="99"/>
    <w:semiHidden/>
    <w:unhideWhenUsed/>
    <w:rsid w:val="00F50C49"/>
    <w:rPr>
      <w:rFonts w:ascii="Arial" w:hAnsi="Arial" w:cs="Arial"/>
      <w:sz w:val="18"/>
      <w:szCs w:val="18"/>
    </w:rPr>
  </w:style>
  <w:style w:type="character" w:customStyle="1" w:styleId="a4">
    <w:name w:val="Текст выноски Знак"/>
    <w:basedOn w:val="a0"/>
    <w:link w:val="a3"/>
    <w:uiPriority w:val="99"/>
    <w:semiHidden/>
    <w:rsid w:val="00F50C49"/>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C42F0D"/>
  </w:style>
  <w:style w:type="character" w:customStyle="1" w:styleId="fake-non-breaking-space">
    <w:name w:val="fake-non-breaking-space"/>
    <w:basedOn w:val="a0"/>
    <w:rsid w:val="00980BFC"/>
  </w:style>
  <w:style w:type="paragraph" w:customStyle="1" w:styleId="p-normal">
    <w:name w:val="p-normal"/>
    <w:basedOn w:val="a"/>
    <w:rsid w:val="00065807"/>
    <w:pPr>
      <w:spacing w:before="100" w:beforeAutospacing="1" w:after="100" w:afterAutospacing="1"/>
    </w:pPr>
    <w:rPr>
      <w:rFonts w:eastAsia="Times New Roman" w:cs="Times New Roman"/>
      <w:sz w:val="24"/>
      <w:szCs w:val="24"/>
      <w:lang w:eastAsia="ru-RU"/>
    </w:rPr>
  </w:style>
  <w:style w:type="paragraph" w:styleId="a3">
    <w:name w:val="Balloon Text"/>
    <w:basedOn w:val="a"/>
    <w:link w:val="a4"/>
    <w:uiPriority w:val="99"/>
    <w:semiHidden/>
    <w:unhideWhenUsed/>
    <w:rsid w:val="00F50C49"/>
    <w:rPr>
      <w:rFonts w:ascii="Arial" w:hAnsi="Arial" w:cs="Arial"/>
      <w:sz w:val="18"/>
      <w:szCs w:val="18"/>
    </w:rPr>
  </w:style>
  <w:style w:type="character" w:customStyle="1" w:styleId="a4">
    <w:name w:val="Текст выноски Знак"/>
    <w:basedOn w:val="a0"/>
    <w:link w:val="a3"/>
    <w:uiPriority w:val="99"/>
    <w:semiHidden/>
    <w:rsid w:val="00F50C4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3188">
      <w:bodyDiv w:val="1"/>
      <w:marLeft w:val="0"/>
      <w:marRight w:val="0"/>
      <w:marTop w:val="0"/>
      <w:marBottom w:val="0"/>
      <w:divBdr>
        <w:top w:val="none" w:sz="0" w:space="0" w:color="auto"/>
        <w:left w:val="none" w:sz="0" w:space="0" w:color="auto"/>
        <w:bottom w:val="none" w:sz="0" w:space="0" w:color="auto"/>
        <w:right w:val="none" w:sz="0" w:space="0" w:color="auto"/>
      </w:divBdr>
    </w:div>
    <w:div w:id="691105408">
      <w:bodyDiv w:val="1"/>
      <w:marLeft w:val="0"/>
      <w:marRight w:val="0"/>
      <w:marTop w:val="0"/>
      <w:marBottom w:val="0"/>
      <w:divBdr>
        <w:top w:val="none" w:sz="0" w:space="0" w:color="auto"/>
        <w:left w:val="none" w:sz="0" w:space="0" w:color="auto"/>
        <w:bottom w:val="none" w:sz="0" w:space="0" w:color="auto"/>
        <w:right w:val="none" w:sz="0" w:space="0" w:color="auto"/>
      </w:divBdr>
    </w:div>
    <w:div w:id="771438461">
      <w:bodyDiv w:val="1"/>
      <w:marLeft w:val="0"/>
      <w:marRight w:val="0"/>
      <w:marTop w:val="0"/>
      <w:marBottom w:val="0"/>
      <w:divBdr>
        <w:top w:val="none" w:sz="0" w:space="0" w:color="auto"/>
        <w:left w:val="none" w:sz="0" w:space="0" w:color="auto"/>
        <w:bottom w:val="none" w:sz="0" w:space="0" w:color="auto"/>
        <w:right w:val="none" w:sz="0" w:space="0" w:color="auto"/>
      </w:divBdr>
    </w:div>
    <w:div w:id="1129736782">
      <w:bodyDiv w:val="1"/>
      <w:marLeft w:val="0"/>
      <w:marRight w:val="0"/>
      <w:marTop w:val="0"/>
      <w:marBottom w:val="0"/>
      <w:divBdr>
        <w:top w:val="none" w:sz="0" w:space="0" w:color="auto"/>
        <w:left w:val="none" w:sz="0" w:space="0" w:color="auto"/>
        <w:bottom w:val="none" w:sz="0" w:space="0" w:color="auto"/>
        <w:right w:val="none" w:sz="0" w:space="0" w:color="auto"/>
      </w:divBdr>
    </w:div>
    <w:div w:id="1458912912">
      <w:bodyDiv w:val="1"/>
      <w:marLeft w:val="0"/>
      <w:marRight w:val="0"/>
      <w:marTop w:val="0"/>
      <w:marBottom w:val="0"/>
      <w:divBdr>
        <w:top w:val="none" w:sz="0" w:space="0" w:color="auto"/>
        <w:left w:val="none" w:sz="0" w:space="0" w:color="auto"/>
        <w:bottom w:val="none" w:sz="0" w:space="0" w:color="auto"/>
        <w:right w:val="none" w:sz="0" w:space="0" w:color="auto"/>
      </w:divBdr>
    </w:div>
    <w:div w:id="1779834746">
      <w:bodyDiv w:val="1"/>
      <w:marLeft w:val="0"/>
      <w:marRight w:val="0"/>
      <w:marTop w:val="0"/>
      <w:marBottom w:val="0"/>
      <w:divBdr>
        <w:top w:val="none" w:sz="0" w:space="0" w:color="auto"/>
        <w:left w:val="none" w:sz="0" w:space="0" w:color="auto"/>
        <w:bottom w:val="none" w:sz="0" w:space="0" w:color="auto"/>
        <w:right w:val="none" w:sz="0" w:space="0" w:color="auto"/>
      </w:divBdr>
    </w:div>
    <w:div w:id="1993874491">
      <w:bodyDiv w:val="1"/>
      <w:marLeft w:val="0"/>
      <w:marRight w:val="0"/>
      <w:marTop w:val="0"/>
      <w:marBottom w:val="0"/>
      <w:divBdr>
        <w:top w:val="none" w:sz="0" w:space="0" w:color="auto"/>
        <w:left w:val="none" w:sz="0" w:space="0" w:color="auto"/>
        <w:bottom w:val="none" w:sz="0" w:space="0" w:color="auto"/>
        <w:right w:val="none" w:sz="0" w:space="0" w:color="auto"/>
      </w:divBdr>
    </w:div>
    <w:div w:id="20969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2787</Words>
  <Characters>15892</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Денис Иванович Шпак</cp:lastModifiedBy>
  <cp:revision>2</cp:revision>
  <cp:lastPrinted>2024-02-12T08:36:00Z</cp:lastPrinted>
  <dcterms:created xsi:type="dcterms:W3CDTF">2024-02-13T08:15:00Z</dcterms:created>
  <dcterms:modified xsi:type="dcterms:W3CDTF">2024-02-13T08:15:00Z</dcterms:modified>
</cp:coreProperties>
</file>